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0D68B" w14:textId="77777777" w:rsidR="00693DFC" w:rsidRDefault="004A4B59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附件</w:t>
      </w:r>
      <w:r>
        <w:rPr>
          <w:rFonts w:ascii="宋体" w:hAnsi="宋体" w:hint="eastAsia"/>
          <w:b/>
          <w:sz w:val="36"/>
          <w:szCs w:val="36"/>
        </w:rPr>
        <w:t>2.2022</w:t>
      </w:r>
      <w:r>
        <w:rPr>
          <w:rFonts w:ascii="宋体" w:hAnsi="宋体" w:hint="eastAsia"/>
          <w:b/>
          <w:sz w:val="36"/>
          <w:szCs w:val="36"/>
        </w:rPr>
        <w:t>届本科毕业论文（设计）工作时间安排表</w:t>
      </w:r>
    </w:p>
    <w:tbl>
      <w:tblPr>
        <w:tblW w:w="13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2918"/>
        <w:gridCol w:w="7030"/>
        <w:gridCol w:w="2516"/>
      </w:tblGrid>
      <w:tr w:rsidR="00693DFC" w14:paraId="4A57C9F9" w14:textId="77777777">
        <w:trPr>
          <w:trHeight w:val="411"/>
          <w:jc w:val="center"/>
        </w:trPr>
        <w:tc>
          <w:tcPr>
            <w:tcW w:w="743" w:type="dxa"/>
            <w:vAlign w:val="center"/>
          </w:tcPr>
          <w:p w14:paraId="12A38344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 w:val="24"/>
              </w:rPr>
            </w:pPr>
          </w:p>
        </w:tc>
        <w:tc>
          <w:tcPr>
            <w:tcW w:w="2918" w:type="dxa"/>
            <w:vAlign w:val="center"/>
          </w:tcPr>
          <w:p w14:paraId="25EF8958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阶段</w:t>
            </w:r>
          </w:p>
        </w:tc>
        <w:tc>
          <w:tcPr>
            <w:tcW w:w="7030" w:type="dxa"/>
            <w:vAlign w:val="center"/>
          </w:tcPr>
          <w:p w14:paraId="7174ACF0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工作流程及要求</w:t>
            </w:r>
          </w:p>
        </w:tc>
        <w:tc>
          <w:tcPr>
            <w:tcW w:w="2516" w:type="dxa"/>
            <w:vAlign w:val="center"/>
          </w:tcPr>
          <w:p w14:paraId="241B6754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</w:rPr>
              <w:t>完成时间</w:t>
            </w:r>
          </w:p>
        </w:tc>
      </w:tr>
      <w:tr w:rsidR="00693DFC" w14:paraId="1468DD91" w14:textId="77777777">
        <w:trPr>
          <w:trHeight w:val="1405"/>
          <w:jc w:val="center"/>
        </w:trPr>
        <w:tc>
          <w:tcPr>
            <w:tcW w:w="743" w:type="dxa"/>
            <w:vMerge w:val="restart"/>
            <w:vAlign w:val="center"/>
          </w:tcPr>
          <w:p w14:paraId="24EC21BC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前</w:t>
            </w:r>
          </w:p>
          <w:p w14:paraId="11D6FFB1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14:paraId="001BED57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期</w:t>
            </w:r>
          </w:p>
          <w:p w14:paraId="4A6CD362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14:paraId="4BF639F5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工</w:t>
            </w:r>
          </w:p>
          <w:p w14:paraId="401A4EAF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14:paraId="4C4971E1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作</w:t>
            </w:r>
          </w:p>
        </w:tc>
        <w:tc>
          <w:tcPr>
            <w:tcW w:w="2918" w:type="dxa"/>
            <w:vAlign w:val="center"/>
          </w:tcPr>
          <w:p w14:paraId="38A2AA91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制定并提交</w:t>
            </w:r>
          </w:p>
          <w:p w14:paraId="537650BF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工作计划和实施方案</w:t>
            </w:r>
          </w:p>
        </w:tc>
        <w:tc>
          <w:tcPr>
            <w:tcW w:w="7030" w:type="dxa"/>
            <w:vAlign w:val="center"/>
          </w:tcPr>
          <w:p w14:paraId="7D048194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color w:val="FF0000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color w:val="FF0000"/>
                <w:szCs w:val="21"/>
              </w:rPr>
              <w:t>1</w:t>
            </w:r>
            <w:r>
              <w:rPr>
                <w:rFonts w:ascii="仿宋" w:eastAsia="仿宋" w:hAnsi="仿宋" w:cs="仿宋"/>
                <w:bCs/>
                <w:color w:val="FF0000"/>
                <w:szCs w:val="21"/>
              </w:rPr>
              <w:t>.</w:t>
            </w:r>
            <w:r>
              <w:rPr>
                <w:rFonts w:ascii="仿宋" w:eastAsia="仿宋" w:hAnsi="仿宋" w:cs="仿宋" w:hint="eastAsia"/>
                <w:bCs/>
                <w:color w:val="FF0000"/>
                <w:szCs w:val="21"/>
              </w:rPr>
              <w:t>制定</w:t>
            </w:r>
            <w:r>
              <w:rPr>
                <w:rFonts w:ascii="仿宋" w:eastAsia="仿宋" w:hAnsi="仿宋" w:cs="仿宋" w:hint="eastAsia"/>
                <w:color w:val="FF0000"/>
                <w:spacing w:val="-6"/>
                <w:szCs w:val="21"/>
              </w:rPr>
              <w:t>各专业毕业论文（设计）工作计划和实施方案</w:t>
            </w:r>
            <w:r>
              <w:rPr>
                <w:rFonts w:ascii="仿宋" w:eastAsia="仿宋" w:hAnsi="仿宋" w:cs="仿宋" w:hint="eastAsia"/>
                <w:bCs/>
                <w:color w:val="FF0000"/>
                <w:szCs w:val="21"/>
              </w:rPr>
              <w:t>并提交</w:t>
            </w:r>
            <w:r>
              <w:rPr>
                <w:rFonts w:ascii="仿宋" w:eastAsia="仿宋" w:hAnsi="仿宋" w:cs="仿宋" w:hint="eastAsia"/>
                <w:color w:val="FF0000"/>
                <w:spacing w:val="-6"/>
                <w:szCs w:val="21"/>
              </w:rPr>
              <w:t>教务处备案；</w:t>
            </w:r>
          </w:p>
          <w:p w14:paraId="30EC14EF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color w:val="FF0000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color w:val="FF0000"/>
                <w:spacing w:val="-6"/>
                <w:szCs w:val="21"/>
              </w:rPr>
              <w:t>2</w:t>
            </w:r>
            <w:r>
              <w:rPr>
                <w:rFonts w:ascii="仿宋" w:eastAsia="仿宋" w:hAnsi="仿宋" w:cs="仿宋"/>
                <w:color w:val="FF0000"/>
                <w:spacing w:val="-6"/>
                <w:szCs w:val="21"/>
              </w:rPr>
              <w:t>.</w:t>
            </w:r>
            <w:r>
              <w:rPr>
                <w:rFonts w:ascii="仿宋" w:eastAsia="仿宋" w:hAnsi="仿宋" w:cs="仿宋" w:hint="eastAsia"/>
                <w:color w:val="FF0000"/>
                <w:spacing w:val="-6"/>
                <w:szCs w:val="21"/>
              </w:rPr>
              <w:t>制定出适合本学院不同专业特点的毕业论文（设计）实施办法，并报教务处审批备案</w:t>
            </w:r>
          </w:p>
        </w:tc>
        <w:tc>
          <w:tcPr>
            <w:tcW w:w="2516" w:type="dxa"/>
            <w:vMerge w:val="restart"/>
            <w:vAlign w:val="center"/>
          </w:tcPr>
          <w:p w14:paraId="6BEBEC90" w14:textId="77777777" w:rsidR="00693DFC" w:rsidRDefault="004A4B59">
            <w:pPr>
              <w:spacing w:line="320" w:lineRule="exact"/>
              <w:jc w:val="center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2021-2022-1</w:t>
            </w:r>
          </w:p>
          <w:p w14:paraId="54DF450D" w14:textId="77777777" w:rsidR="00693DFC" w:rsidRDefault="004A4B59">
            <w:pPr>
              <w:spacing w:line="320" w:lineRule="exact"/>
              <w:jc w:val="center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、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9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周</w:t>
            </w:r>
          </w:p>
        </w:tc>
      </w:tr>
      <w:tr w:rsidR="00693DFC" w14:paraId="39E5AB75" w14:textId="77777777">
        <w:trPr>
          <w:trHeight w:val="1015"/>
          <w:jc w:val="center"/>
        </w:trPr>
        <w:tc>
          <w:tcPr>
            <w:tcW w:w="743" w:type="dxa"/>
            <w:vMerge/>
            <w:vAlign w:val="center"/>
          </w:tcPr>
          <w:p w14:paraId="1608AEFD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662DD2EF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 w:val="24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系统相关参数设置</w:t>
            </w:r>
          </w:p>
        </w:tc>
        <w:tc>
          <w:tcPr>
            <w:tcW w:w="7030" w:type="dxa"/>
            <w:vAlign w:val="center"/>
          </w:tcPr>
          <w:p w14:paraId="07020F6B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专业负责人设置指导教师；</w:t>
            </w:r>
          </w:p>
          <w:p w14:paraId="75162142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/>
                <w:spacing w:val="-6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二级学院管理员设置过程材料、评分指标和论文成绩比例等</w:t>
            </w:r>
          </w:p>
        </w:tc>
        <w:tc>
          <w:tcPr>
            <w:tcW w:w="2516" w:type="dxa"/>
            <w:vMerge/>
            <w:vAlign w:val="center"/>
          </w:tcPr>
          <w:p w14:paraId="6D06D351" w14:textId="77777777" w:rsidR="00693DFC" w:rsidRDefault="00693DFC">
            <w:pPr>
              <w:spacing w:line="320" w:lineRule="exact"/>
              <w:jc w:val="center"/>
              <w:rPr>
                <w:rFonts w:ascii="仿宋" w:eastAsia="仿宋" w:hAnsi="仿宋" w:cs="仿宋"/>
                <w:spacing w:val="-6"/>
                <w:szCs w:val="21"/>
              </w:rPr>
            </w:pPr>
          </w:p>
        </w:tc>
      </w:tr>
      <w:tr w:rsidR="00693DFC" w14:paraId="3D7D7D51" w14:textId="77777777">
        <w:trPr>
          <w:cantSplit/>
          <w:trHeight w:val="1575"/>
          <w:jc w:val="center"/>
        </w:trPr>
        <w:tc>
          <w:tcPr>
            <w:tcW w:w="743" w:type="dxa"/>
            <w:vMerge/>
            <w:vAlign w:val="center"/>
          </w:tcPr>
          <w:p w14:paraId="3AEF8A09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128F4FA4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课题申报与审核</w:t>
            </w:r>
          </w:p>
        </w:tc>
        <w:tc>
          <w:tcPr>
            <w:tcW w:w="7030" w:type="dxa"/>
            <w:vAlign w:val="center"/>
          </w:tcPr>
          <w:p w14:paraId="1EEF0E49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指导教师登录实践教学管理系统申报课题。</w:t>
            </w:r>
          </w:p>
          <w:p w14:paraId="5403D9D7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系主任对课题的科学性、合理性进行审核把关；</w:t>
            </w:r>
          </w:p>
          <w:p w14:paraId="32C8E659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3.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学院毕业论文（设计）工作委员会审定题目；</w:t>
            </w:r>
          </w:p>
          <w:p w14:paraId="6039A49E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4.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核对题目来源、题目性质是否合乎规定。</w:t>
            </w:r>
          </w:p>
        </w:tc>
        <w:tc>
          <w:tcPr>
            <w:tcW w:w="2516" w:type="dxa"/>
            <w:vAlign w:val="center"/>
          </w:tcPr>
          <w:p w14:paraId="1E6D3BC2" w14:textId="77777777" w:rsidR="00693DFC" w:rsidRDefault="004A4B59">
            <w:pPr>
              <w:spacing w:line="320" w:lineRule="exact"/>
              <w:jc w:val="center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2021-2022-1</w:t>
            </w:r>
          </w:p>
          <w:p w14:paraId="5F9A4CB4" w14:textId="77777777" w:rsidR="00693DFC" w:rsidRDefault="004A4B59">
            <w:pPr>
              <w:spacing w:line="320" w:lineRule="exact"/>
              <w:jc w:val="center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周</w:t>
            </w:r>
          </w:p>
        </w:tc>
      </w:tr>
      <w:tr w:rsidR="00693DFC" w14:paraId="66A64F86" w14:textId="77777777" w:rsidTr="004A4B59">
        <w:trPr>
          <w:cantSplit/>
          <w:trHeight w:hRule="exact" w:val="2044"/>
          <w:jc w:val="center"/>
        </w:trPr>
        <w:tc>
          <w:tcPr>
            <w:tcW w:w="743" w:type="dxa"/>
            <w:vMerge/>
            <w:vAlign w:val="center"/>
          </w:tcPr>
          <w:p w14:paraId="123D63CC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582A34A4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学生选题、免修申请</w:t>
            </w:r>
          </w:p>
        </w:tc>
        <w:tc>
          <w:tcPr>
            <w:tcW w:w="7030" w:type="dxa"/>
            <w:vAlign w:val="center"/>
          </w:tcPr>
          <w:p w14:paraId="663265DF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学生进入实践教学管理系统进行第一轮选题</w:t>
            </w:r>
          </w:p>
          <w:p w14:paraId="367B043D" w14:textId="77777777" w:rsidR="00693DFC" w:rsidRDefault="004A4B59">
            <w:pPr>
              <w:spacing w:line="32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第二轮选题（第一轮选题没有确定课题的学生进行第二轮补选）</w:t>
            </w:r>
          </w:p>
          <w:p w14:paraId="285E650A" w14:textId="77777777" w:rsidR="00693DFC" w:rsidRDefault="004A4B59">
            <w:pPr>
              <w:spacing w:line="32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3.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毕业论文（设计）免修申请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,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并于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1</w:t>
            </w:r>
            <w:r>
              <w:rPr>
                <w:rFonts w:ascii="仿宋" w:eastAsia="仿宋" w:hAnsi="仿宋" w:cs="仿宋"/>
                <w:spacing w:val="-6"/>
                <w:szCs w:val="21"/>
              </w:rPr>
              <w:t>8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周前将免修相关材料提交教务处备案；</w:t>
            </w:r>
          </w:p>
          <w:p w14:paraId="4856F20C" w14:textId="77777777" w:rsidR="00693DFC" w:rsidRDefault="004A4B59">
            <w:pPr>
              <w:spacing w:line="32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4.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未按学校规定时间内选题的学生最终成绩不能</w:t>
            </w:r>
            <w:proofErr w:type="gramStart"/>
            <w:r>
              <w:rPr>
                <w:rFonts w:ascii="仿宋" w:eastAsia="仿宋" w:hAnsi="仿宋" w:cs="仿宋" w:hint="eastAsia"/>
                <w:spacing w:val="-6"/>
                <w:szCs w:val="21"/>
              </w:rPr>
              <w:t>评良好</w:t>
            </w:r>
            <w:proofErr w:type="gramEnd"/>
            <w:r>
              <w:rPr>
                <w:rFonts w:ascii="仿宋" w:eastAsia="仿宋" w:hAnsi="仿宋" w:cs="仿宋" w:hint="eastAsia"/>
                <w:spacing w:val="-6"/>
                <w:szCs w:val="21"/>
              </w:rPr>
              <w:t>及以上</w:t>
            </w:r>
          </w:p>
        </w:tc>
        <w:tc>
          <w:tcPr>
            <w:tcW w:w="2516" w:type="dxa"/>
            <w:vAlign w:val="center"/>
          </w:tcPr>
          <w:p w14:paraId="4A907FCA" w14:textId="77777777" w:rsidR="00693DFC" w:rsidRDefault="004A4B59">
            <w:pPr>
              <w:spacing w:line="320" w:lineRule="exact"/>
              <w:jc w:val="center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第一轮选题：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2021-2022-1</w:t>
            </w:r>
          </w:p>
          <w:p w14:paraId="24834286" w14:textId="77777777" w:rsidR="00693DFC" w:rsidRDefault="004A4B59">
            <w:pPr>
              <w:spacing w:line="320" w:lineRule="exact"/>
              <w:jc w:val="center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11-13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周</w:t>
            </w:r>
          </w:p>
          <w:p w14:paraId="5A9BD5DC" w14:textId="77777777" w:rsidR="00693DFC" w:rsidRDefault="004A4B59">
            <w:pPr>
              <w:spacing w:line="320" w:lineRule="exact"/>
              <w:jc w:val="center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第二轮选题：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2021-2022-1</w:t>
            </w:r>
          </w:p>
          <w:p w14:paraId="27684831" w14:textId="77777777" w:rsidR="00693DFC" w:rsidRDefault="004A4B59">
            <w:pPr>
              <w:spacing w:line="320" w:lineRule="exact"/>
              <w:jc w:val="center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14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、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周</w:t>
            </w:r>
          </w:p>
        </w:tc>
      </w:tr>
      <w:tr w:rsidR="00693DFC" w14:paraId="3529B469" w14:textId="77777777">
        <w:trPr>
          <w:cantSplit/>
          <w:trHeight w:val="910"/>
          <w:jc w:val="center"/>
        </w:trPr>
        <w:tc>
          <w:tcPr>
            <w:tcW w:w="743" w:type="dxa"/>
            <w:vMerge/>
            <w:vAlign w:val="center"/>
          </w:tcPr>
          <w:p w14:paraId="1545ABB6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2CD92B67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开题报告</w:t>
            </w:r>
          </w:p>
        </w:tc>
        <w:tc>
          <w:tcPr>
            <w:tcW w:w="7030" w:type="dxa"/>
            <w:vAlign w:val="center"/>
          </w:tcPr>
          <w:p w14:paraId="2262D06F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指导教师召集学生做好开题报告，学院检查开题情况。教务处抽查。</w:t>
            </w:r>
          </w:p>
        </w:tc>
        <w:tc>
          <w:tcPr>
            <w:tcW w:w="2516" w:type="dxa"/>
            <w:vAlign w:val="center"/>
          </w:tcPr>
          <w:p w14:paraId="43E2E6C6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2021-2022-1</w:t>
            </w:r>
          </w:p>
          <w:p w14:paraId="72BC1976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zCs w:val="21"/>
              </w:rPr>
              <w:t>16-20</w:t>
            </w:r>
            <w:r>
              <w:rPr>
                <w:rFonts w:ascii="仿宋" w:eastAsia="仿宋" w:hAnsi="仿宋" w:cs="仿宋" w:hint="eastAsia"/>
                <w:szCs w:val="21"/>
              </w:rPr>
              <w:t>周</w:t>
            </w:r>
            <w:r>
              <w:rPr>
                <w:rFonts w:ascii="仿宋" w:eastAsia="仿宋" w:hAnsi="仿宋" w:cs="仿宋" w:hint="eastAsia"/>
                <w:szCs w:val="21"/>
              </w:rPr>
              <w:t xml:space="preserve"> </w:t>
            </w:r>
          </w:p>
        </w:tc>
      </w:tr>
      <w:tr w:rsidR="00693DFC" w14:paraId="5DF4E860" w14:textId="77777777">
        <w:trPr>
          <w:cantSplit/>
          <w:trHeight w:val="2955"/>
          <w:jc w:val="center"/>
        </w:trPr>
        <w:tc>
          <w:tcPr>
            <w:tcW w:w="743" w:type="dxa"/>
            <w:vMerge w:val="restart"/>
            <w:vAlign w:val="center"/>
          </w:tcPr>
          <w:p w14:paraId="1BFAF364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14:paraId="0558159A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中</w:t>
            </w:r>
          </w:p>
          <w:p w14:paraId="1F41795B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14:paraId="2DD96BAE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期</w:t>
            </w:r>
          </w:p>
          <w:p w14:paraId="0904C0F7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14:paraId="166B738A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工</w:t>
            </w:r>
          </w:p>
          <w:p w14:paraId="333C2444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14:paraId="254801D9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作</w:t>
            </w:r>
          </w:p>
        </w:tc>
        <w:tc>
          <w:tcPr>
            <w:tcW w:w="2918" w:type="dxa"/>
            <w:vAlign w:val="center"/>
          </w:tcPr>
          <w:p w14:paraId="567B9DB3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毕业论文（设计）指导检查</w:t>
            </w:r>
          </w:p>
        </w:tc>
        <w:tc>
          <w:tcPr>
            <w:tcW w:w="7030" w:type="dxa"/>
            <w:vAlign w:val="center"/>
          </w:tcPr>
          <w:p w14:paraId="5F5DBAE3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指导教师应做好学生的指导工作，定期检查学生的工作进度和质量，及时解答和处理学生提出的有关问题；</w:t>
            </w:r>
          </w:p>
          <w:p w14:paraId="29D76EA8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各学院要随时了解、检查各专业毕业论文（设计）的工作进展情况，及时研究协调处理本单位毕业论文（设计）中的有关问题；</w:t>
            </w:r>
          </w:p>
          <w:p w14:paraId="48BCF4DA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3.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毕业论文（设计）工作委员会检查工作开展情况，学生须向指导教师汇报工作进度和工作质量，教务处组织抽查；</w:t>
            </w:r>
          </w:p>
          <w:p w14:paraId="140A3686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4.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学生</w:t>
            </w:r>
            <w:proofErr w:type="gramStart"/>
            <w:r>
              <w:rPr>
                <w:rFonts w:ascii="仿宋" w:eastAsia="仿宋" w:hAnsi="仿宋" w:cs="仿宋" w:hint="eastAsia"/>
                <w:spacing w:val="-6"/>
                <w:szCs w:val="21"/>
              </w:rPr>
              <w:t>进实践</w:t>
            </w:r>
            <w:proofErr w:type="gramEnd"/>
            <w:r>
              <w:rPr>
                <w:rFonts w:ascii="仿宋" w:eastAsia="仿宋" w:hAnsi="仿宋" w:cs="仿宋" w:hint="eastAsia"/>
                <w:spacing w:val="-6"/>
                <w:szCs w:val="21"/>
              </w:rPr>
              <w:t>教学管理系统填写开题报告、中期检查等材料。</w:t>
            </w:r>
          </w:p>
          <w:p w14:paraId="66DA78A9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5.4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月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日前仍未选题的学生视为毕业论文（设计）不及格</w:t>
            </w:r>
          </w:p>
        </w:tc>
        <w:tc>
          <w:tcPr>
            <w:tcW w:w="2516" w:type="dxa"/>
            <w:vMerge w:val="restart"/>
            <w:vAlign w:val="center"/>
          </w:tcPr>
          <w:p w14:paraId="6653DE42" w14:textId="77777777" w:rsidR="00693DFC" w:rsidRDefault="00693DFC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  <w:p w14:paraId="3A827546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2021-2022-1</w:t>
            </w:r>
          </w:p>
          <w:p w14:paraId="39D9DC77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zCs w:val="21"/>
              </w:rPr>
              <w:t>21</w:t>
            </w:r>
            <w:r>
              <w:rPr>
                <w:rFonts w:ascii="仿宋" w:eastAsia="仿宋" w:hAnsi="仿宋" w:cs="仿宋" w:hint="eastAsia"/>
                <w:szCs w:val="21"/>
              </w:rPr>
              <w:t>周</w:t>
            </w:r>
          </w:p>
          <w:p w14:paraId="75EB997E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2021-2022-2</w:t>
            </w:r>
          </w:p>
          <w:p w14:paraId="6A6C75ED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zCs w:val="21"/>
              </w:rPr>
              <w:t>10</w:t>
            </w:r>
            <w:r>
              <w:rPr>
                <w:rFonts w:ascii="仿宋" w:eastAsia="仿宋" w:hAnsi="仿宋" w:cs="仿宋" w:hint="eastAsia"/>
                <w:szCs w:val="21"/>
              </w:rPr>
              <w:t>周</w:t>
            </w:r>
          </w:p>
        </w:tc>
      </w:tr>
      <w:tr w:rsidR="00693DFC" w14:paraId="74C66124" w14:textId="77777777">
        <w:trPr>
          <w:cantSplit/>
          <w:trHeight w:val="1830"/>
          <w:jc w:val="center"/>
        </w:trPr>
        <w:tc>
          <w:tcPr>
            <w:tcW w:w="743" w:type="dxa"/>
            <w:vMerge/>
            <w:vAlign w:val="center"/>
          </w:tcPr>
          <w:p w14:paraId="17839E91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2F66E589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毕业论文（设计）定稿</w:t>
            </w:r>
          </w:p>
        </w:tc>
        <w:tc>
          <w:tcPr>
            <w:tcW w:w="7030" w:type="dxa"/>
            <w:vAlign w:val="center"/>
          </w:tcPr>
          <w:p w14:paraId="19808FD7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学生毕业论文（设计）定稿后，上</w:t>
            </w:r>
            <w:proofErr w:type="gramStart"/>
            <w:r>
              <w:rPr>
                <w:rFonts w:ascii="仿宋" w:eastAsia="仿宋" w:hAnsi="仿宋" w:cs="仿宋" w:hint="eastAsia"/>
                <w:spacing w:val="-6"/>
                <w:szCs w:val="21"/>
              </w:rPr>
              <w:t>传实践</w:t>
            </w:r>
            <w:proofErr w:type="gramEnd"/>
            <w:r>
              <w:rPr>
                <w:rFonts w:ascii="仿宋" w:eastAsia="仿宋" w:hAnsi="仿宋" w:cs="仿宋" w:hint="eastAsia"/>
                <w:spacing w:val="-6"/>
                <w:szCs w:val="21"/>
              </w:rPr>
              <w:t>教学管理系统；</w:t>
            </w:r>
          </w:p>
          <w:p w14:paraId="741AE120" w14:textId="77777777" w:rsidR="00693DFC" w:rsidRDefault="004A4B59">
            <w:pPr>
              <w:spacing w:line="310" w:lineRule="exact"/>
              <w:ind w:left="18" w:hangingChars="9" w:hanging="18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指导教师需认真审阅学生的毕业论文（设计）定稿，写出评语和评分后。对于达不到规范要求的学生，令其重做重写，不能按期完成或达不到答辩资格要求的学生，不准参加答辩。</w:t>
            </w:r>
          </w:p>
        </w:tc>
        <w:tc>
          <w:tcPr>
            <w:tcW w:w="2516" w:type="dxa"/>
            <w:vMerge/>
            <w:vAlign w:val="center"/>
          </w:tcPr>
          <w:p w14:paraId="463B8767" w14:textId="77777777" w:rsidR="00693DFC" w:rsidRDefault="00693DFC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693DFC" w14:paraId="11A8E229" w14:textId="77777777">
        <w:trPr>
          <w:cantSplit/>
          <w:trHeight w:val="825"/>
          <w:jc w:val="center"/>
        </w:trPr>
        <w:tc>
          <w:tcPr>
            <w:tcW w:w="743" w:type="dxa"/>
            <w:vMerge w:val="restart"/>
            <w:vAlign w:val="center"/>
          </w:tcPr>
          <w:p w14:paraId="7989A367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后</w:t>
            </w:r>
          </w:p>
          <w:p w14:paraId="304E940A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14:paraId="51921395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期</w:t>
            </w:r>
          </w:p>
          <w:p w14:paraId="6C060DB3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14:paraId="3F486C50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工</w:t>
            </w:r>
          </w:p>
          <w:p w14:paraId="586FFC46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  <w:p w14:paraId="5B2DE0A5" w14:textId="77777777" w:rsidR="00693DFC" w:rsidRDefault="004A4B59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作</w:t>
            </w:r>
          </w:p>
        </w:tc>
        <w:tc>
          <w:tcPr>
            <w:tcW w:w="2918" w:type="dxa"/>
            <w:vAlign w:val="center"/>
          </w:tcPr>
          <w:p w14:paraId="0A100445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毕业论文（设计）同行评阅</w:t>
            </w:r>
          </w:p>
        </w:tc>
        <w:tc>
          <w:tcPr>
            <w:tcW w:w="7030" w:type="dxa"/>
            <w:vAlign w:val="center"/>
          </w:tcPr>
          <w:p w14:paraId="238074E1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评阅教师进入实践教学管理系统评阅学生毕业论文（设计），写出评语和评分。</w:t>
            </w:r>
          </w:p>
        </w:tc>
        <w:tc>
          <w:tcPr>
            <w:tcW w:w="2516" w:type="dxa"/>
            <w:vAlign w:val="center"/>
          </w:tcPr>
          <w:p w14:paraId="12109CDB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2021-2022-2</w:t>
            </w:r>
          </w:p>
          <w:p w14:paraId="225E2B1E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zCs w:val="21"/>
              </w:rPr>
              <w:t>11</w:t>
            </w:r>
            <w:r>
              <w:rPr>
                <w:rFonts w:ascii="仿宋" w:eastAsia="仿宋" w:hAnsi="仿宋" w:cs="仿宋" w:hint="eastAsia"/>
                <w:szCs w:val="21"/>
              </w:rPr>
              <w:t>、</w:t>
            </w:r>
            <w:r>
              <w:rPr>
                <w:rFonts w:ascii="仿宋" w:eastAsia="仿宋" w:hAnsi="仿宋" w:cs="仿宋" w:hint="eastAsia"/>
                <w:szCs w:val="21"/>
              </w:rPr>
              <w:t>12</w:t>
            </w:r>
            <w:r>
              <w:rPr>
                <w:rFonts w:ascii="仿宋" w:eastAsia="仿宋" w:hAnsi="仿宋" w:cs="仿宋" w:hint="eastAsia"/>
                <w:szCs w:val="21"/>
              </w:rPr>
              <w:t>周</w:t>
            </w:r>
          </w:p>
        </w:tc>
      </w:tr>
      <w:tr w:rsidR="00693DFC" w14:paraId="08759D39" w14:textId="77777777">
        <w:trPr>
          <w:cantSplit/>
          <w:trHeight w:val="1635"/>
          <w:jc w:val="center"/>
        </w:trPr>
        <w:tc>
          <w:tcPr>
            <w:tcW w:w="743" w:type="dxa"/>
            <w:vMerge/>
            <w:vAlign w:val="center"/>
          </w:tcPr>
          <w:p w14:paraId="16F90495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6A3178C1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毕业论文（设计）检测</w:t>
            </w:r>
          </w:p>
        </w:tc>
        <w:tc>
          <w:tcPr>
            <w:tcW w:w="7030" w:type="dxa"/>
            <w:vAlign w:val="center"/>
          </w:tcPr>
          <w:p w14:paraId="06F27FE6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学生进入“大学生论文抄袭检测系统”，上传毕业论文（设计）定稿并检测，检测报告（全文标明引文）需交指导教师签字后装入档案袋存档；</w:t>
            </w:r>
          </w:p>
          <w:p w14:paraId="202150BB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要求学生答辩前提前一周将所有论文材料电子版提交指导教师，由指导老师将材料发给答辩老师提前审阅。</w:t>
            </w:r>
          </w:p>
        </w:tc>
        <w:tc>
          <w:tcPr>
            <w:tcW w:w="2516" w:type="dxa"/>
            <w:vAlign w:val="center"/>
          </w:tcPr>
          <w:p w14:paraId="3922D5EC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Cs w:val="21"/>
              </w:rPr>
              <w:t>答辩前一个月</w:t>
            </w:r>
          </w:p>
        </w:tc>
      </w:tr>
      <w:tr w:rsidR="00693DFC" w14:paraId="57F6EFB2" w14:textId="77777777">
        <w:trPr>
          <w:cantSplit/>
          <w:trHeight w:val="1870"/>
          <w:jc w:val="center"/>
        </w:trPr>
        <w:tc>
          <w:tcPr>
            <w:tcW w:w="743" w:type="dxa"/>
            <w:vMerge/>
            <w:vAlign w:val="center"/>
          </w:tcPr>
          <w:p w14:paraId="231D490F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35888484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一次答辩及成绩录入</w:t>
            </w:r>
          </w:p>
        </w:tc>
        <w:tc>
          <w:tcPr>
            <w:tcW w:w="7030" w:type="dxa"/>
            <w:vAlign w:val="center"/>
          </w:tcPr>
          <w:p w14:paraId="51507B0B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答辩小组对学生进行公开答辩，并做好答辩记录。答辩日程安排提前</w:t>
            </w:r>
            <w:proofErr w:type="gramStart"/>
            <w:r>
              <w:rPr>
                <w:rFonts w:ascii="仿宋" w:eastAsia="仿宋" w:hAnsi="仿宋" w:cs="仿宋" w:hint="eastAsia"/>
                <w:spacing w:val="-6"/>
                <w:szCs w:val="21"/>
              </w:rPr>
              <w:t>一</w:t>
            </w:r>
            <w:proofErr w:type="gramEnd"/>
            <w:r>
              <w:rPr>
                <w:rFonts w:ascii="仿宋" w:eastAsia="仿宋" w:hAnsi="仿宋" w:cs="仿宋" w:hint="eastAsia"/>
                <w:spacing w:val="-6"/>
                <w:szCs w:val="21"/>
              </w:rPr>
              <w:t>周报教务处备案，教务处随机抽查；</w:t>
            </w:r>
          </w:p>
          <w:p w14:paraId="178D2C97" w14:textId="77777777" w:rsidR="00693DFC" w:rsidRDefault="004A4B59">
            <w:pPr>
              <w:spacing w:line="310" w:lineRule="exact"/>
              <w:ind w:left="18" w:hangingChars="9" w:hanging="18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2.</w:t>
            </w:r>
            <w:proofErr w:type="gramStart"/>
            <w:r>
              <w:rPr>
                <w:rFonts w:ascii="仿宋" w:eastAsia="仿宋" w:hAnsi="仿宋" w:cs="仿宋" w:hint="eastAsia"/>
                <w:spacing w:val="-6"/>
                <w:szCs w:val="21"/>
              </w:rPr>
              <w:t>答辩组</w:t>
            </w:r>
            <w:proofErr w:type="gramEnd"/>
            <w:r>
              <w:rPr>
                <w:rFonts w:ascii="仿宋" w:eastAsia="仿宋" w:hAnsi="仿宋" w:cs="仿宋" w:hint="eastAsia"/>
                <w:spacing w:val="-6"/>
                <w:szCs w:val="21"/>
              </w:rPr>
              <w:t>秘书进入实践教学管理系统录入学生一次答辩成绩（注：学生没有参加</w:t>
            </w:r>
            <w:proofErr w:type="gramStart"/>
            <w:r>
              <w:rPr>
                <w:rFonts w:ascii="仿宋" w:eastAsia="仿宋" w:hAnsi="仿宋" w:cs="仿宋" w:hint="eastAsia"/>
                <w:spacing w:val="-6"/>
                <w:szCs w:val="21"/>
              </w:rPr>
              <w:t>二辩时</w:t>
            </w:r>
            <w:proofErr w:type="gramEnd"/>
            <w:r>
              <w:rPr>
                <w:rFonts w:ascii="仿宋" w:eastAsia="仿宋" w:hAnsi="仿宋" w:cs="仿宋" w:hint="eastAsia"/>
                <w:spacing w:val="-6"/>
                <w:szCs w:val="21"/>
              </w:rPr>
              <w:t>成绩核对正确后可直接提交；有学生</w:t>
            </w:r>
            <w:proofErr w:type="gramStart"/>
            <w:r>
              <w:rPr>
                <w:rFonts w:ascii="仿宋" w:eastAsia="仿宋" w:hAnsi="仿宋" w:cs="仿宋" w:hint="eastAsia"/>
                <w:spacing w:val="-6"/>
                <w:szCs w:val="21"/>
              </w:rPr>
              <w:t>参加二辩的</w:t>
            </w:r>
            <w:proofErr w:type="gramEnd"/>
            <w:r>
              <w:rPr>
                <w:rFonts w:ascii="仿宋" w:eastAsia="仿宋" w:hAnsi="仿宋" w:cs="仿宋" w:hint="eastAsia"/>
                <w:spacing w:val="-6"/>
                <w:szCs w:val="21"/>
              </w:rPr>
              <w:t>，成绩先保存等</w:t>
            </w:r>
            <w:proofErr w:type="gramStart"/>
            <w:r>
              <w:rPr>
                <w:rFonts w:ascii="仿宋" w:eastAsia="仿宋" w:hAnsi="仿宋" w:cs="仿宋" w:hint="eastAsia"/>
                <w:spacing w:val="-6"/>
                <w:szCs w:val="21"/>
              </w:rPr>
              <w:t>二辩成绩</w:t>
            </w:r>
            <w:proofErr w:type="gramEnd"/>
            <w:r>
              <w:rPr>
                <w:rFonts w:ascii="仿宋" w:eastAsia="仿宋" w:hAnsi="仿宋" w:cs="仿宋" w:hint="eastAsia"/>
                <w:spacing w:val="-6"/>
                <w:szCs w:val="21"/>
              </w:rPr>
              <w:t>出来后再录入提交）。</w:t>
            </w:r>
          </w:p>
        </w:tc>
        <w:tc>
          <w:tcPr>
            <w:tcW w:w="2516" w:type="dxa"/>
            <w:vAlign w:val="center"/>
          </w:tcPr>
          <w:p w14:paraId="1DF45D4C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2021-2022-2</w:t>
            </w:r>
          </w:p>
          <w:p w14:paraId="42ABE82D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zCs w:val="21"/>
              </w:rPr>
              <w:t>13</w:t>
            </w:r>
            <w:r>
              <w:rPr>
                <w:rFonts w:ascii="仿宋" w:eastAsia="仿宋" w:hAnsi="仿宋" w:cs="仿宋" w:hint="eastAsia"/>
                <w:szCs w:val="21"/>
              </w:rPr>
              <w:t>、</w:t>
            </w:r>
            <w:r>
              <w:rPr>
                <w:rFonts w:ascii="仿宋" w:eastAsia="仿宋" w:hAnsi="仿宋" w:cs="仿宋" w:hint="eastAsia"/>
                <w:szCs w:val="21"/>
              </w:rPr>
              <w:t>14</w:t>
            </w:r>
            <w:r>
              <w:rPr>
                <w:rFonts w:ascii="仿宋" w:eastAsia="仿宋" w:hAnsi="仿宋" w:cs="仿宋" w:hint="eastAsia"/>
                <w:szCs w:val="21"/>
              </w:rPr>
              <w:t>周</w:t>
            </w:r>
          </w:p>
        </w:tc>
      </w:tr>
      <w:tr w:rsidR="00693DFC" w14:paraId="014412C4" w14:textId="77777777">
        <w:trPr>
          <w:cantSplit/>
          <w:trHeight w:val="1950"/>
          <w:jc w:val="center"/>
        </w:trPr>
        <w:tc>
          <w:tcPr>
            <w:tcW w:w="743" w:type="dxa"/>
            <w:vMerge/>
            <w:vAlign w:val="center"/>
          </w:tcPr>
          <w:p w14:paraId="37566857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08EDA1EF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二次答辩及成绩录入</w:t>
            </w:r>
          </w:p>
        </w:tc>
        <w:tc>
          <w:tcPr>
            <w:tcW w:w="7030" w:type="dxa"/>
            <w:vAlign w:val="center"/>
          </w:tcPr>
          <w:p w14:paraId="1F69F683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根据一辩结果组织对不及格的毕业论文（设计）进行二次答辩；</w:t>
            </w:r>
          </w:p>
          <w:p w14:paraId="3F22CB45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组织评优答辩；</w:t>
            </w:r>
          </w:p>
          <w:p w14:paraId="34DCDB14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3.</w:t>
            </w:r>
            <w:proofErr w:type="gramStart"/>
            <w:r>
              <w:rPr>
                <w:rFonts w:ascii="仿宋" w:eastAsia="仿宋" w:hAnsi="仿宋" w:cs="仿宋" w:hint="eastAsia"/>
                <w:spacing w:val="-6"/>
                <w:szCs w:val="21"/>
              </w:rPr>
              <w:t>答辩组</w:t>
            </w:r>
            <w:proofErr w:type="gramEnd"/>
            <w:r>
              <w:rPr>
                <w:rFonts w:ascii="仿宋" w:eastAsia="仿宋" w:hAnsi="仿宋" w:cs="仿宋" w:hint="eastAsia"/>
                <w:spacing w:val="-6"/>
                <w:szCs w:val="21"/>
              </w:rPr>
              <w:t>秘书进入实践教学管理系统核对并录入有参加二辩（包括评优答辩）的学生成绩，核对正确后保存提交。</w:t>
            </w:r>
          </w:p>
        </w:tc>
        <w:tc>
          <w:tcPr>
            <w:tcW w:w="2516" w:type="dxa"/>
            <w:vAlign w:val="center"/>
          </w:tcPr>
          <w:p w14:paraId="17CD4CE9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2021-2022-2</w:t>
            </w:r>
          </w:p>
          <w:p w14:paraId="3A0C346D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zCs w:val="21"/>
              </w:rPr>
              <w:t>15</w:t>
            </w:r>
            <w:r>
              <w:rPr>
                <w:rFonts w:ascii="仿宋" w:eastAsia="仿宋" w:hAnsi="仿宋" w:cs="仿宋" w:hint="eastAsia"/>
                <w:szCs w:val="21"/>
              </w:rPr>
              <w:t>周</w:t>
            </w:r>
          </w:p>
        </w:tc>
      </w:tr>
      <w:tr w:rsidR="00693DFC" w14:paraId="36126C66" w14:textId="77777777">
        <w:trPr>
          <w:cantSplit/>
          <w:trHeight w:val="1000"/>
          <w:jc w:val="center"/>
        </w:trPr>
        <w:tc>
          <w:tcPr>
            <w:tcW w:w="743" w:type="dxa"/>
            <w:vMerge/>
            <w:vAlign w:val="center"/>
          </w:tcPr>
          <w:p w14:paraId="2B90A286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66B7C6CB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毕业论文（设计）评优、抽检</w:t>
            </w:r>
          </w:p>
        </w:tc>
        <w:tc>
          <w:tcPr>
            <w:tcW w:w="7030" w:type="dxa"/>
            <w:vAlign w:val="center"/>
          </w:tcPr>
          <w:p w14:paraId="33525677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报送优秀毕业论文（设计）及优秀指导教师等评优材料；</w:t>
            </w:r>
          </w:p>
          <w:p w14:paraId="78CBE6FF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配合教务处做好毕业论文（设计）抽检工作。</w:t>
            </w:r>
          </w:p>
        </w:tc>
        <w:tc>
          <w:tcPr>
            <w:tcW w:w="2516" w:type="dxa"/>
            <w:vAlign w:val="center"/>
          </w:tcPr>
          <w:p w14:paraId="4169C7B0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2021-2022-2</w:t>
            </w:r>
          </w:p>
          <w:p w14:paraId="121E78F1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zCs w:val="21"/>
              </w:rPr>
              <w:t>13-15</w:t>
            </w:r>
            <w:r>
              <w:rPr>
                <w:rFonts w:ascii="仿宋" w:eastAsia="仿宋" w:hAnsi="仿宋" w:cs="仿宋" w:hint="eastAsia"/>
                <w:szCs w:val="21"/>
              </w:rPr>
              <w:t>周</w:t>
            </w:r>
          </w:p>
        </w:tc>
      </w:tr>
      <w:tr w:rsidR="00693DFC" w14:paraId="36D66149" w14:textId="77777777">
        <w:trPr>
          <w:cantSplit/>
          <w:trHeight w:val="750"/>
          <w:jc w:val="center"/>
        </w:trPr>
        <w:tc>
          <w:tcPr>
            <w:tcW w:w="743" w:type="dxa"/>
            <w:vMerge/>
            <w:vAlign w:val="center"/>
          </w:tcPr>
          <w:p w14:paraId="7BD55D64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436CCB73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十佳毕业论文（设计）</w:t>
            </w:r>
          </w:p>
        </w:tc>
        <w:tc>
          <w:tcPr>
            <w:tcW w:w="7030" w:type="dxa"/>
            <w:vAlign w:val="center"/>
          </w:tcPr>
          <w:p w14:paraId="3FC5DA03" w14:textId="77777777" w:rsidR="00693DFC" w:rsidRDefault="004A4B59">
            <w:pPr>
              <w:spacing w:line="32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各学院推荐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篇论文作为“十佳毕业论文（设计）”之一。</w:t>
            </w:r>
          </w:p>
        </w:tc>
        <w:tc>
          <w:tcPr>
            <w:tcW w:w="2516" w:type="dxa"/>
            <w:vAlign w:val="center"/>
          </w:tcPr>
          <w:p w14:paraId="244979C3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2021-2022-2</w:t>
            </w:r>
          </w:p>
          <w:p w14:paraId="31D0EB0F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zCs w:val="21"/>
              </w:rPr>
              <w:t>16-17</w:t>
            </w:r>
            <w:r>
              <w:rPr>
                <w:rFonts w:ascii="仿宋" w:eastAsia="仿宋" w:hAnsi="仿宋" w:cs="仿宋" w:hint="eastAsia"/>
                <w:szCs w:val="21"/>
              </w:rPr>
              <w:t>周</w:t>
            </w:r>
          </w:p>
        </w:tc>
      </w:tr>
      <w:tr w:rsidR="00693DFC" w14:paraId="03DA8216" w14:textId="77777777">
        <w:trPr>
          <w:cantSplit/>
          <w:trHeight w:val="1260"/>
          <w:jc w:val="center"/>
        </w:trPr>
        <w:tc>
          <w:tcPr>
            <w:tcW w:w="743" w:type="dxa"/>
            <w:vMerge/>
            <w:vAlign w:val="center"/>
          </w:tcPr>
          <w:p w14:paraId="595F0842" w14:textId="77777777" w:rsidR="00693DFC" w:rsidRDefault="00693DFC">
            <w:pPr>
              <w:spacing w:line="24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</w:p>
        </w:tc>
        <w:tc>
          <w:tcPr>
            <w:tcW w:w="2918" w:type="dxa"/>
            <w:vAlign w:val="center"/>
          </w:tcPr>
          <w:p w14:paraId="2DCCA48B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szCs w:val="21"/>
              </w:rPr>
              <w:t>工作总结及文档归档</w:t>
            </w:r>
          </w:p>
        </w:tc>
        <w:tc>
          <w:tcPr>
            <w:tcW w:w="7030" w:type="dxa"/>
            <w:vAlign w:val="center"/>
          </w:tcPr>
          <w:p w14:paraId="1ED136CC" w14:textId="77777777" w:rsidR="00693DFC" w:rsidRDefault="004A4B59">
            <w:pPr>
              <w:spacing w:line="310" w:lineRule="exact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1.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各学院认真做好工作总结，书面工作总结报送教务处；</w:t>
            </w:r>
          </w:p>
          <w:p w14:paraId="5B3002D4" w14:textId="77777777" w:rsidR="00693DFC" w:rsidRDefault="004A4B59">
            <w:pPr>
              <w:spacing w:line="310" w:lineRule="exact"/>
              <w:ind w:left="198" w:hangingChars="100" w:hanging="198"/>
              <w:rPr>
                <w:rFonts w:ascii="仿宋" w:eastAsia="仿宋" w:hAnsi="仿宋" w:cs="仿宋"/>
                <w:spacing w:val="-6"/>
                <w:szCs w:val="21"/>
              </w:rPr>
            </w:pPr>
            <w:r>
              <w:rPr>
                <w:rFonts w:ascii="仿宋" w:eastAsia="仿宋" w:hAnsi="仿宋" w:cs="仿宋" w:hint="eastAsia"/>
                <w:spacing w:val="-6"/>
                <w:szCs w:val="21"/>
              </w:rPr>
              <w:t>2.</w:t>
            </w:r>
            <w:r>
              <w:rPr>
                <w:rFonts w:ascii="仿宋" w:eastAsia="仿宋" w:hAnsi="仿宋" w:cs="仿宋" w:hint="eastAsia"/>
                <w:spacing w:val="-6"/>
                <w:szCs w:val="21"/>
              </w:rPr>
              <w:t>指导教师负责收回各有关资料，由学院指定人员负责整理归档，留存学院。</w:t>
            </w:r>
          </w:p>
        </w:tc>
        <w:tc>
          <w:tcPr>
            <w:tcW w:w="2516" w:type="dxa"/>
            <w:vAlign w:val="center"/>
          </w:tcPr>
          <w:p w14:paraId="5BE96D3C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2021-2022-2</w:t>
            </w:r>
          </w:p>
          <w:p w14:paraId="2510780E" w14:textId="77777777" w:rsidR="00693DFC" w:rsidRDefault="004A4B59">
            <w:pPr>
              <w:spacing w:line="260" w:lineRule="exact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第</w:t>
            </w:r>
            <w:r>
              <w:rPr>
                <w:rFonts w:ascii="仿宋" w:eastAsia="仿宋" w:hAnsi="仿宋" w:cs="仿宋" w:hint="eastAsia"/>
                <w:szCs w:val="21"/>
              </w:rPr>
              <w:t>18-20</w:t>
            </w:r>
            <w:r>
              <w:rPr>
                <w:rFonts w:ascii="仿宋" w:eastAsia="仿宋" w:hAnsi="仿宋" w:cs="仿宋" w:hint="eastAsia"/>
                <w:szCs w:val="21"/>
              </w:rPr>
              <w:t>周</w:t>
            </w:r>
          </w:p>
        </w:tc>
      </w:tr>
    </w:tbl>
    <w:p w14:paraId="70BD4707" w14:textId="77777777" w:rsidR="00693DFC" w:rsidRDefault="00693DFC">
      <w:pPr>
        <w:ind w:leftChars="-694" w:left="-1457" w:firstLineChars="1094" w:firstLine="1969"/>
        <w:rPr>
          <w:sz w:val="18"/>
          <w:szCs w:val="18"/>
        </w:rPr>
      </w:pPr>
    </w:p>
    <w:p w14:paraId="285ACADC" w14:textId="77777777" w:rsidR="00693DFC" w:rsidRDefault="004A4B59">
      <w:pPr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</w:rPr>
        <w:t>注：各学院可根据学校安排的时间进行微调，但不能超过每项任务规定的时间上限。</w:t>
      </w:r>
    </w:p>
    <w:sectPr w:rsidR="00693DFC">
      <w:pgSz w:w="16838" w:h="11906" w:orient="landscape"/>
      <w:pgMar w:top="1797" w:right="1440" w:bottom="1797" w:left="144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微软雅黑"/>
    <w:charset w:val="86"/>
    <w:family w:val="modern"/>
    <w:pitch w:val="default"/>
    <w:sig w:usb0="00000000" w:usb1="0000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80447"/>
    <w:rsid w:val="001C1985"/>
    <w:rsid w:val="002A1834"/>
    <w:rsid w:val="00481AE6"/>
    <w:rsid w:val="004A4B59"/>
    <w:rsid w:val="004B5631"/>
    <w:rsid w:val="005A2F88"/>
    <w:rsid w:val="00693DFC"/>
    <w:rsid w:val="006F1EA3"/>
    <w:rsid w:val="00721D33"/>
    <w:rsid w:val="007703B2"/>
    <w:rsid w:val="007F5FD4"/>
    <w:rsid w:val="009E5814"/>
    <w:rsid w:val="00A57B4C"/>
    <w:rsid w:val="00B80447"/>
    <w:rsid w:val="00C3163D"/>
    <w:rsid w:val="00E82220"/>
    <w:rsid w:val="00FE3A9F"/>
    <w:rsid w:val="53E7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A4AF84"/>
  <w15:docId w15:val="{81C384C3-47F5-4577-9E6C-5CE073621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 w:cs="SimHe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Pr>
      <w:rFonts w:ascii="Calibri" w:hAnsi="Calibri" w:cs="SimHei"/>
      <w:kern w:val="2"/>
      <w:sz w:val="18"/>
      <w:szCs w:val="18"/>
    </w:rPr>
  </w:style>
  <w:style w:type="character" w:customStyle="1" w:styleId="a4">
    <w:name w:val="页脚 字符"/>
    <w:link w:val="a3"/>
    <w:qFormat/>
    <w:rPr>
      <w:rFonts w:ascii="Calibri" w:hAnsi="Calibri" w:cs="SimHe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附件2.2020届本科毕业论文（设计）工作时间安排表</dc:title>
  <dc:creator>Administrator</dc:creator>
  <cp:lastModifiedBy>Administrator</cp:lastModifiedBy>
  <cp:revision>11</cp:revision>
  <cp:lastPrinted>2021-10-15T08:32:00Z</cp:lastPrinted>
  <dcterms:created xsi:type="dcterms:W3CDTF">2017-10-31T05:47:00Z</dcterms:created>
  <dcterms:modified xsi:type="dcterms:W3CDTF">2021-10-15T08:32:00Z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7F246CEE2237473CBCB0159926A35839</vt:lpwstr>
  </property>
</Properties>
</file>