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关于报送202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-202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学期全校通识教育选修课的通知</w:t>
      </w:r>
    </w:p>
    <w:p>
      <w:pPr>
        <w:spacing w:line="54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为确保202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学期全校通识教育选修课顺利开展，现将有关事项通知如下：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一、遴选说明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（一）校内通识教育选修课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1.为提高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</w:rPr>
        <w:t>通识教育选修课教学质量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，请各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院选派中级及以上职称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且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教学经验丰富的教师承担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此项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教学任务。各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学院在遴选时应认真审核教师的任课资格，非专任教师开课须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28"/>
          <w:szCs w:val="28"/>
        </w:rPr>
        <w:t>《三明学院非专任教师兼课管理暂行规定》在网办大厅履行兼课报批手续。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校内通识教育选修课开课数量根据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（附件1）。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3.各学院应根据《三明学院通识教育选修课管理办法》（明院教〔2018〕253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号）和《三明学院教学档案管理办法》（明院办发〔2017〕62号）规定，</w:t>
      </w:r>
      <w:r>
        <w:rPr>
          <w:rFonts w:hint="eastAsia" w:ascii="仿宋_GB2312" w:hAnsi="仿宋_GB2312" w:eastAsia="仿宋_GB2312" w:cs="仿宋_GB2312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课程大纲和</w:t>
      </w:r>
      <w:r>
        <w:rPr>
          <w:rFonts w:hint="eastAsia" w:ascii="仿宋_GB2312" w:hAnsi="仿宋_GB2312" w:eastAsia="仿宋_GB2312" w:cs="仿宋_GB2312"/>
          <w:sz w:val="28"/>
          <w:szCs w:val="28"/>
        </w:rPr>
        <w:t>相关教学资料进行存档，并于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17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日前统一将课程教学大纲电子版汇总发送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  <w:bookmarkStart w:id="0" w:name="_GoBack"/>
      <w:bookmarkEnd w:id="0"/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（二）网络通识教育选修课</w:t>
      </w:r>
    </w:p>
    <w:p>
      <w:pPr>
        <w:spacing w:line="54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各学院通知专任老师积极推荐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与其专业相关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的网络通识教育选修课（课程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清单</w:t>
      </w:r>
      <w:r>
        <w:rPr>
          <w:rFonts w:hint="eastAsia" w:ascii="仿宋_GB2312" w:hAnsi="仿宋_GB2312" w:eastAsia="仿宋_GB2312" w:cs="仿宋_GB2312"/>
          <w:sz w:val="28"/>
          <w:szCs w:val="28"/>
        </w:rPr>
        <w:t>见附件3），推荐数量参照各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28"/>
          <w:szCs w:val="28"/>
        </w:rPr>
        <w:t>院中级及以上职称专任教师数*0.15（见附件1）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核定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每位教师推荐数量不超过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门。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推荐的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网络通识教育选修课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确定开课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</w:rPr>
        <w:t>，推荐该门课程的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优先作为辅导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教师。</w:t>
      </w:r>
      <w:r>
        <w:rPr>
          <w:rFonts w:hint="eastAsia" w:ascii="仿宋_GB2312" w:hAnsi="仿宋_GB2312" w:eastAsia="仿宋_GB2312" w:cs="仿宋_GB2312"/>
          <w:sz w:val="28"/>
          <w:szCs w:val="28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网络通识教育选修课推荐汇总表（附件4）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sz w:val="28"/>
          <w:szCs w:val="28"/>
        </w:rPr>
        <w:t>将电子版发至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教务科</w:t>
      </w:r>
      <w:r>
        <w:rPr>
          <w:rFonts w:hint="eastAsia" w:ascii="仿宋_GB2312" w:hAnsi="仿宋_GB2312" w:eastAsia="仿宋_GB2312" w:cs="仿宋_GB2312"/>
          <w:sz w:val="28"/>
          <w:szCs w:val="28"/>
        </w:rPr>
        <w:t>朱伟健处。</w:t>
      </w:r>
    </w:p>
    <w:p>
      <w:pPr>
        <w:spacing w:line="54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二、报送要求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1.开课老师于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12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月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15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日前在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教务管理系统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进行公选课申报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公选课课程代码应使用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val="en-US" w:eastAsia="zh-CN"/>
        </w:rPr>
        <w:t>位数字组成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shd w:val="clear" w:color="auto" w:fill="auto"/>
          <w:lang w:eastAsia="zh-CN"/>
        </w:rPr>
        <w:t>的标准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shd w:val="clear" w:color="auto" w:fill="auto"/>
          <w:lang w:eastAsia="zh-CN"/>
        </w:rPr>
        <w:t>课程代码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新开设的公选课，教师需先在教务系统提交新开课程申请，由系（教研室）审核，分管教学副院长审批通过后方可进行申报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课程教学大纲由各院教学秘书录入“课程库管理”的“课程主要信息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shd w:val="clear" w:color="auto" w:fill="auto"/>
          <w:lang w:val="en-US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shd w:val="clear" w:color="auto" w:fill="auto"/>
        </w:rPr>
        <w:t>中。</w:t>
      </w:r>
    </w:p>
    <w:p>
      <w:pPr>
        <w:spacing w:line="54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2.第二课堂需使用通识教育选修课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“课程组管理”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模块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管理的学院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，请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eastAsia="zh-CN"/>
        </w:rPr>
        <w:t>参照通识教育选修课申报流程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申请，课程性质选择“第二课堂”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（申报流程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</w:rPr>
        <w:t>见附件2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校内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拟</w:t>
      </w:r>
      <w:r>
        <w:rPr>
          <w:rFonts w:hint="eastAsia" w:ascii="仿宋_GB2312" w:hAnsi="仿宋_GB2312" w:eastAsia="仿宋_GB2312" w:cs="仿宋_GB2312"/>
          <w:sz w:val="28"/>
          <w:szCs w:val="28"/>
        </w:rPr>
        <w:t>开课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和网络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通识教育选修课</w:t>
      </w:r>
      <w:r>
        <w:rPr>
          <w:rFonts w:hint="eastAsia" w:ascii="仿宋_GB2312" w:hAnsi="仿宋_GB2312" w:eastAsia="仿宋_GB2312" w:cs="仿宋_GB2312"/>
          <w:sz w:val="28"/>
          <w:szCs w:val="28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门数</w:t>
      </w:r>
      <w:r>
        <w:rPr>
          <w:rFonts w:hint="eastAsia" w:ascii="仿宋_GB2312" w:hAnsi="仿宋_GB2312" w:eastAsia="仿宋_GB2312" w:cs="仿宋_GB2312"/>
          <w:sz w:val="28"/>
          <w:szCs w:val="28"/>
        </w:rPr>
        <w:t>统计表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2：校内通识教育选修课申报流程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学期网络通识教育选修课清单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4：202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学期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网络通识教育选修课推荐汇总表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</w:p>
    <w:p>
      <w:pPr>
        <w:wordWrap w:val="0"/>
        <w:spacing w:line="48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</w:t>
      </w:r>
      <w:r>
        <w:rPr>
          <w:rFonts w:hint="default" w:ascii="仿宋" w:hAnsi="仿宋" w:eastAsia="仿宋"/>
          <w:sz w:val="28"/>
          <w:szCs w:val="28"/>
          <w:lang w:val="en-US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教务处  </w:t>
      </w:r>
    </w:p>
    <w:p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wNDZlMjlhZGQzNGRjZTE4MjZlMDA2ZGZlMDA5ZTkifQ=="/>
  </w:docVars>
  <w:rsids>
    <w:rsidRoot w:val="254B0700"/>
    <w:rsid w:val="00070B63"/>
    <w:rsid w:val="000B7E47"/>
    <w:rsid w:val="00113AA1"/>
    <w:rsid w:val="00141196"/>
    <w:rsid w:val="00154686"/>
    <w:rsid w:val="001749B8"/>
    <w:rsid w:val="00236C3A"/>
    <w:rsid w:val="00275240"/>
    <w:rsid w:val="003160C3"/>
    <w:rsid w:val="003869E5"/>
    <w:rsid w:val="003B54A6"/>
    <w:rsid w:val="003F3242"/>
    <w:rsid w:val="00416652"/>
    <w:rsid w:val="005467F6"/>
    <w:rsid w:val="005B5D64"/>
    <w:rsid w:val="0068005D"/>
    <w:rsid w:val="00690209"/>
    <w:rsid w:val="00707290"/>
    <w:rsid w:val="00783016"/>
    <w:rsid w:val="007B594E"/>
    <w:rsid w:val="007F6C7D"/>
    <w:rsid w:val="008279B3"/>
    <w:rsid w:val="0087678B"/>
    <w:rsid w:val="008E0A31"/>
    <w:rsid w:val="009A3B3A"/>
    <w:rsid w:val="00A06AEB"/>
    <w:rsid w:val="00A44BB5"/>
    <w:rsid w:val="00A50038"/>
    <w:rsid w:val="00AB6EAF"/>
    <w:rsid w:val="00B65AFF"/>
    <w:rsid w:val="00BA2B8F"/>
    <w:rsid w:val="00C923B1"/>
    <w:rsid w:val="00CA3419"/>
    <w:rsid w:val="00CB4409"/>
    <w:rsid w:val="00CC180C"/>
    <w:rsid w:val="00D54313"/>
    <w:rsid w:val="00D64B3B"/>
    <w:rsid w:val="00E73485"/>
    <w:rsid w:val="00EA0698"/>
    <w:rsid w:val="00EB1667"/>
    <w:rsid w:val="00F203DF"/>
    <w:rsid w:val="00F7634D"/>
    <w:rsid w:val="01BB2951"/>
    <w:rsid w:val="01DB577F"/>
    <w:rsid w:val="01DD2923"/>
    <w:rsid w:val="02271750"/>
    <w:rsid w:val="02F85D89"/>
    <w:rsid w:val="03780699"/>
    <w:rsid w:val="04862AC7"/>
    <w:rsid w:val="0486541D"/>
    <w:rsid w:val="05100A2D"/>
    <w:rsid w:val="06D4007A"/>
    <w:rsid w:val="0A1866DC"/>
    <w:rsid w:val="0AA04963"/>
    <w:rsid w:val="0D1324F6"/>
    <w:rsid w:val="10F80439"/>
    <w:rsid w:val="1278486A"/>
    <w:rsid w:val="129461DA"/>
    <w:rsid w:val="132E1734"/>
    <w:rsid w:val="1404348D"/>
    <w:rsid w:val="14331DE9"/>
    <w:rsid w:val="155B602F"/>
    <w:rsid w:val="15AD1A9F"/>
    <w:rsid w:val="180B603A"/>
    <w:rsid w:val="1B6E2CD7"/>
    <w:rsid w:val="1BB0228C"/>
    <w:rsid w:val="1C67110E"/>
    <w:rsid w:val="1C816ABD"/>
    <w:rsid w:val="1EAE0391"/>
    <w:rsid w:val="1ECE5288"/>
    <w:rsid w:val="1F1F4D80"/>
    <w:rsid w:val="1F5E7583"/>
    <w:rsid w:val="1F775FD7"/>
    <w:rsid w:val="2006297E"/>
    <w:rsid w:val="20A1468A"/>
    <w:rsid w:val="21645331"/>
    <w:rsid w:val="226305A4"/>
    <w:rsid w:val="240647F1"/>
    <w:rsid w:val="245F00E7"/>
    <w:rsid w:val="254B0700"/>
    <w:rsid w:val="255E1C3D"/>
    <w:rsid w:val="27CB3B76"/>
    <w:rsid w:val="293E331D"/>
    <w:rsid w:val="29766B65"/>
    <w:rsid w:val="2AC65667"/>
    <w:rsid w:val="2D077365"/>
    <w:rsid w:val="2F59028C"/>
    <w:rsid w:val="314969E7"/>
    <w:rsid w:val="33426DA1"/>
    <w:rsid w:val="34F82004"/>
    <w:rsid w:val="36393AA7"/>
    <w:rsid w:val="39546967"/>
    <w:rsid w:val="3A584B80"/>
    <w:rsid w:val="3DD942AB"/>
    <w:rsid w:val="3E143AB7"/>
    <w:rsid w:val="3F427EA7"/>
    <w:rsid w:val="405A3E7A"/>
    <w:rsid w:val="408842E8"/>
    <w:rsid w:val="40B41C20"/>
    <w:rsid w:val="40C804E9"/>
    <w:rsid w:val="415F4DB9"/>
    <w:rsid w:val="44AE2FA6"/>
    <w:rsid w:val="44F04CAC"/>
    <w:rsid w:val="46943EA7"/>
    <w:rsid w:val="4699065A"/>
    <w:rsid w:val="48D428D3"/>
    <w:rsid w:val="4A290731"/>
    <w:rsid w:val="4CF20D4C"/>
    <w:rsid w:val="4D416BEE"/>
    <w:rsid w:val="4E54406E"/>
    <w:rsid w:val="4F1B48D9"/>
    <w:rsid w:val="4F7556F5"/>
    <w:rsid w:val="527F5417"/>
    <w:rsid w:val="52E85075"/>
    <w:rsid w:val="530B33D1"/>
    <w:rsid w:val="540057E4"/>
    <w:rsid w:val="551F46CD"/>
    <w:rsid w:val="557E6536"/>
    <w:rsid w:val="58537D33"/>
    <w:rsid w:val="59A81FF5"/>
    <w:rsid w:val="5A29188C"/>
    <w:rsid w:val="5A47509C"/>
    <w:rsid w:val="5DDB1E33"/>
    <w:rsid w:val="603C7628"/>
    <w:rsid w:val="60B612C5"/>
    <w:rsid w:val="630E4E70"/>
    <w:rsid w:val="65FD7784"/>
    <w:rsid w:val="67BF0B0D"/>
    <w:rsid w:val="68E11B19"/>
    <w:rsid w:val="69120E4A"/>
    <w:rsid w:val="6A5B1333"/>
    <w:rsid w:val="6B842E9C"/>
    <w:rsid w:val="6B8A759B"/>
    <w:rsid w:val="6D77340C"/>
    <w:rsid w:val="6E2F0DF9"/>
    <w:rsid w:val="6F3C619E"/>
    <w:rsid w:val="702A3EBA"/>
    <w:rsid w:val="73575625"/>
    <w:rsid w:val="739944D9"/>
    <w:rsid w:val="744E01F3"/>
    <w:rsid w:val="76A37E88"/>
    <w:rsid w:val="7A603775"/>
    <w:rsid w:val="7A8C5D76"/>
    <w:rsid w:val="7AD35C13"/>
    <w:rsid w:val="7E5C5AED"/>
    <w:rsid w:val="7E7139F2"/>
    <w:rsid w:val="7E8C2730"/>
    <w:rsid w:val="7EC01098"/>
    <w:rsid w:val="7F537195"/>
    <w:rsid w:val="7F7D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_Style 8"/>
    <w:basedOn w:val="1"/>
    <w:next w:val="10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paragraph" w:styleId="10">
    <w:name w:val="List Paragraph"/>
    <w:basedOn w:val="1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847</Words>
  <Characters>915</Characters>
  <Lines>6</Lines>
  <Paragraphs>1</Paragraphs>
  <TotalTime>2</TotalTime>
  <ScaleCrop>false</ScaleCrop>
  <LinksUpToDate>false</LinksUpToDate>
  <CharactersWithSpaces>1020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2021-10-28T07:30:00Z</dcterms:created>
  <dc:creator>Administrator</dc:creator>
  <cp:lastModifiedBy>知足</cp:lastModifiedBy>
  <cp:lastPrinted>2020-11-30T06:31:00Z</cp:lastPrinted>
  <dcterms:modified xsi:type="dcterms:W3CDTF">2022-12-12T02:48:17Z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D3FF8C24EDA94594A2270C9A3CDF78AC</vt:lpwstr>
  </property>
</Properties>
</file>