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关于2021-2022学年第二学期通识教育任意选修课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第一轮预选课的通知</w:t>
      </w:r>
    </w:p>
    <w:p>
      <w:pPr>
        <w:spacing w:line="240" w:lineRule="exact"/>
        <w:rPr>
          <w:sz w:val="24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本学期全校通识教育任意选修课选课工作将于近期展开。此次通识教育选修课由五类课程组成：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一类为遴选为公选课的部分专业课（选课成功后插班随该专业学生一起上课）；第二类为本校教师开设的通识教育选修课程（开课部门标识为各学院）；第三类为学生自主在线学习的尔雅通识教育网络课程（开课部门标识为尔雅）；第四类为学生自主在线学习的智慧树通识教育网络课程（开课部门标识为智慧树）；第五类为学生自主在线学习的福课在线联盟通识教育网络课程（开课部门标识为在线联盟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请各学院通知学生及时上网进行选课（详细步骤见附件1）。具体事项及要求如下：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一、2021-2022学年第二学期通识教育选修课开课情况表</w:t>
      </w:r>
    </w:p>
    <w:tbl>
      <w:tblPr>
        <w:tblStyle w:val="5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669"/>
        <w:gridCol w:w="2839"/>
        <w:gridCol w:w="777"/>
        <w:gridCol w:w="834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atLeast"/>
        </w:trPr>
        <w:tc>
          <w:tcPr>
            <w:tcW w:w="81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选课</w:t>
            </w:r>
          </w:p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次序</w:t>
            </w:r>
          </w:p>
        </w:tc>
        <w:tc>
          <w:tcPr>
            <w:tcW w:w="166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选课时间</w:t>
            </w: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选修课类型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开课门数</w:t>
            </w:r>
          </w:p>
        </w:tc>
        <w:tc>
          <w:tcPr>
            <w:tcW w:w="8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限选门数</w:t>
            </w:r>
          </w:p>
        </w:tc>
        <w:tc>
          <w:tcPr>
            <w:tcW w:w="145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选课对象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814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第</w:t>
            </w:r>
          </w:p>
          <w:p>
            <w:pPr>
              <w:pStyle w:val="4"/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一</w:t>
            </w:r>
          </w:p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次</w:t>
            </w:r>
          </w:p>
        </w:tc>
        <w:tc>
          <w:tcPr>
            <w:tcW w:w="1669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default" w:ascii="Times New Roman" w:hAnsi="Times New Roman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2022年2月2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日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12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:00至2月2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日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:</w:t>
            </w: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00</w:t>
            </w: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作为公选课的专业课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834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457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全校</w:t>
            </w:r>
          </w:p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81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本校开设公选课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91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814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尔雅网络课程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68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14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智慧树网络课程</w:t>
            </w:r>
            <w:bookmarkStart w:id="0" w:name="_GoBack"/>
            <w:bookmarkEnd w:id="0"/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7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14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9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在线联盟网络课程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834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7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二、注意事项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1.学生选择课程时要注意选修人数、上课时间及起止周，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不得选择和自己上课时间相冲突的课程。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2.本次报名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采用优先制原则且限定选修人数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，若选修人数到达了限定人数，则不可再选。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3.不得选已修并取得学分的课程。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4.本专业培养方案中的专业必修课程不得选修。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5.此轮选课期间如选错学生可以自行网上退选；如所选课程因选课人数达不到开课要求无法开课，此门课程选课名单无效会被管理员清除，可在第二轮补选。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本学期学校继续引进尔雅、智慧树、省高校在线联盟等优质的网络课程资源，采用学生在线自主学习（不安排固定教室、不集中上课时段）的教学模式，旨在通过发挥网络教学所具有的开放、共享、交互的优势，提供给学生灵活、自由的学习环境。请同学们把握机会，积极享用优质资源。尔雅、智慧树、在线联盟网络课程开课时间详见各网络资源平台通知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尔雅课程网址：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"http://smxy.fy.chaoxing.com/portal/schoolCourseInfo/columnCourse?columnId=2091查询；"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http://smxy.fy.chaoxing.com/portal/schoolCourseInfo/columnCourse?columnId=2091；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智慧树课程网址：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"http://www.zhihuishu.com；"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http://www.zhihuishu.com；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福建省高校在线联盟课程网址：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"http://www.fooc.org.cn"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http://www.fooc.org.cn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7.选课过程如有疑问请及时咨询各学院教务员。</w:t>
      </w:r>
    </w:p>
    <w:p>
      <w:pPr>
        <w:spacing w:line="540" w:lineRule="exact"/>
        <w:ind w:firstLine="562" w:firstLineChars="200"/>
        <w:rPr>
          <w:rStyle w:val="7"/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8.本学期部分网络通识教育选修课将安排辅导教师进行督学，并组织线下考试。</w:t>
      </w:r>
      <w:r>
        <w:rPr>
          <w:rStyle w:val="7"/>
          <w:sz w:val="28"/>
          <w:szCs w:val="28"/>
        </w:rPr>
        <w:t>              </w:t>
      </w:r>
      <w:r>
        <w:rPr>
          <w:rStyle w:val="7"/>
          <w:rFonts w:ascii="Calibri" w:hAnsi="Calibri" w:eastAsia="仿宋_GB2312" w:cs="Calibri"/>
          <w:color w:val="000000"/>
          <w:sz w:val="28"/>
          <w:szCs w:val="28"/>
        </w:rPr>
        <w:t>              </w:t>
      </w:r>
    </w:p>
    <w:p>
      <w:pPr>
        <w:spacing w:line="540" w:lineRule="exact"/>
        <w:ind w:firstLine="5320" w:firstLineChars="19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三明学院教务处           </w:t>
      </w:r>
    </w:p>
    <w:p>
      <w:pPr>
        <w:spacing w:line="540" w:lineRule="exact"/>
        <w:ind w:firstLine="5320" w:firstLineChars="1900"/>
        <w:rPr>
          <w:rStyle w:val="7"/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2022年2月2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pStyle w:val="4"/>
        <w:widowControl/>
        <w:ind w:firstLine="602" w:firstLineChars="200"/>
        <w:rPr>
          <w:rStyle w:val="7"/>
          <w:rFonts w:hint="eastAsia" w:ascii="Calibri" w:hAnsi="Calibri" w:eastAsia="仿宋_GB2312" w:cs="Calibri"/>
          <w:color w:val="000000"/>
          <w:sz w:val="30"/>
          <w:szCs w:val="30"/>
        </w:rPr>
      </w:pPr>
    </w:p>
    <w:p>
      <w:pPr>
        <w:pStyle w:val="4"/>
        <w:widowControl/>
        <w:ind w:firstLine="562" w:firstLineChars="200"/>
        <w:rPr>
          <w:rFonts w:eastAsia="仿宋_GB2312"/>
          <w:sz w:val="28"/>
          <w:szCs w:val="28"/>
        </w:rPr>
      </w:pPr>
      <w:r>
        <w:rPr>
          <w:rStyle w:val="7"/>
          <w:rFonts w:hint="eastAsia" w:ascii="Calibri" w:hAnsi="Calibri" w:eastAsia="仿宋_GB2312" w:cs="Calibri"/>
          <w:color w:val="000000"/>
          <w:sz w:val="28"/>
          <w:szCs w:val="28"/>
        </w:rPr>
        <w:t>附件：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1.</w:t>
      </w:r>
      <w:r>
        <w:rPr>
          <w:rFonts w:hint="eastAsia" w:ascii="仿宋_GB2312" w:hAnsi="Calibri" w:eastAsia="仿宋_GB2312" w:cs="仿宋_GB2312"/>
          <w:sz w:val="28"/>
          <w:szCs w:val="28"/>
        </w:rPr>
        <w:t xml:space="preserve"> </w:t>
      </w:r>
      <w:r>
        <w:rPr>
          <w:rFonts w:ascii="仿宋_GB2312" w:hAnsi="Calibri" w:eastAsia="仿宋_GB2312" w:cs="仿宋_GB2312"/>
          <w:sz w:val="28"/>
          <w:szCs w:val="28"/>
        </w:rPr>
        <w:t>全校通识教育任意选修课网上选课步骤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2. 20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ascii="仿宋_GB2312" w:hAnsi="Calibri" w:eastAsia="仿宋_GB2312" w:cs="仿宋_GB2312"/>
          <w:sz w:val="28"/>
          <w:szCs w:val="28"/>
        </w:rPr>
        <w:t>1-20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ascii="仿宋_GB2312" w:hAnsi="Calibri" w:eastAsia="仿宋_GB2312" w:cs="仿宋_GB2312"/>
          <w:sz w:val="28"/>
          <w:szCs w:val="28"/>
        </w:rPr>
        <w:t>2学年第</w:t>
      </w:r>
      <w:r>
        <w:rPr>
          <w:rFonts w:hint="eastAsia" w:ascii="仿宋_GB2312" w:hAnsi="Calibri" w:eastAsia="仿宋_GB2312" w:cs="仿宋_GB2312"/>
          <w:sz w:val="28"/>
          <w:szCs w:val="28"/>
        </w:rPr>
        <w:t>二</w:t>
      </w:r>
      <w:r>
        <w:rPr>
          <w:rFonts w:ascii="仿宋_GB2312" w:hAnsi="Calibri" w:eastAsia="仿宋_GB2312" w:cs="仿宋_GB2312"/>
          <w:sz w:val="28"/>
          <w:szCs w:val="28"/>
        </w:rPr>
        <w:t>学期校内通识教育选修课一览表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3. 20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ascii="仿宋_GB2312" w:hAnsi="Calibri" w:eastAsia="仿宋_GB2312" w:cs="仿宋_GB2312"/>
          <w:sz w:val="28"/>
          <w:szCs w:val="28"/>
        </w:rPr>
        <w:t>1-20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ascii="仿宋_GB2312" w:hAnsi="Calibri" w:eastAsia="仿宋_GB2312" w:cs="仿宋_GB2312"/>
          <w:sz w:val="28"/>
          <w:szCs w:val="28"/>
        </w:rPr>
        <w:t>2学年第</w:t>
      </w:r>
      <w:r>
        <w:rPr>
          <w:rFonts w:hint="eastAsia" w:ascii="仿宋_GB2312" w:hAnsi="Calibri" w:eastAsia="仿宋_GB2312" w:cs="仿宋_GB2312"/>
          <w:sz w:val="28"/>
          <w:szCs w:val="28"/>
        </w:rPr>
        <w:t>二</w:t>
      </w:r>
      <w:r>
        <w:rPr>
          <w:rFonts w:ascii="仿宋_GB2312" w:hAnsi="Calibri" w:eastAsia="仿宋_GB2312" w:cs="仿宋_GB2312"/>
          <w:sz w:val="28"/>
          <w:szCs w:val="28"/>
        </w:rPr>
        <w:t>学期网络通识教育选修课一览表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b w:val="0"/>
          <w:bCs w:val="0"/>
          <w:sz w:val="28"/>
          <w:szCs w:val="28"/>
        </w:rPr>
      </w:pPr>
      <w:r>
        <w:rPr>
          <w:rFonts w:hint="default" w:ascii="仿宋_GB2312" w:hAnsi="Calibri" w:eastAsia="仿宋_GB2312" w:cs="仿宋_GB2312"/>
          <w:b w:val="0"/>
          <w:bCs w:val="0"/>
          <w:sz w:val="28"/>
          <w:szCs w:val="28"/>
          <w:lang w:val="en-US"/>
        </w:rPr>
        <w:t xml:space="preserve">4. </w:t>
      </w:r>
      <w:r>
        <w:rPr>
          <w:rFonts w:hint="eastAsia" w:ascii="仿宋_GB2312" w:hAnsi="Calibri" w:eastAsia="仿宋_GB2312" w:cs="仿宋_GB2312"/>
          <w:b w:val="0"/>
          <w:bCs w:val="0"/>
          <w:sz w:val="28"/>
          <w:szCs w:val="28"/>
        </w:rPr>
        <w:t>专业课作公选课上课时间表</w:t>
      </w:r>
    </w:p>
    <w:p>
      <w:pPr>
        <w:pStyle w:val="4"/>
        <w:widowControl/>
        <w:spacing w:line="400" w:lineRule="exact"/>
        <w:rPr>
          <w:rFonts w:ascii="仿宋_GB2312" w:hAnsi="Calibri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9sZGvRAAAAAgEAAA8AAAAAAAAAAQAgAAAAIgAAAGRycy9kb3ducmV2LnhtbFBLAQIUABQAAAAI&#10;AIdO4kAD09VxLQIAAFIEAAAOAAAAAAAAAAEAIAAAACA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421D"/>
    <w:rsid w:val="00011072"/>
    <w:rsid w:val="001A1725"/>
    <w:rsid w:val="001E1ED3"/>
    <w:rsid w:val="003908A9"/>
    <w:rsid w:val="00450FE3"/>
    <w:rsid w:val="00456ACB"/>
    <w:rsid w:val="00471906"/>
    <w:rsid w:val="004F1956"/>
    <w:rsid w:val="004F5C7D"/>
    <w:rsid w:val="00715A56"/>
    <w:rsid w:val="0074333A"/>
    <w:rsid w:val="008E7A0A"/>
    <w:rsid w:val="008F1158"/>
    <w:rsid w:val="00AB296A"/>
    <w:rsid w:val="00AE5051"/>
    <w:rsid w:val="00CE196B"/>
    <w:rsid w:val="00CF3ED2"/>
    <w:rsid w:val="00DC5C4A"/>
    <w:rsid w:val="00E45341"/>
    <w:rsid w:val="00E92B66"/>
    <w:rsid w:val="00FE32AE"/>
    <w:rsid w:val="01177301"/>
    <w:rsid w:val="01535B41"/>
    <w:rsid w:val="022C074D"/>
    <w:rsid w:val="02877D60"/>
    <w:rsid w:val="02CC35D4"/>
    <w:rsid w:val="03246646"/>
    <w:rsid w:val="03730649"/>
    <w:rsid w:val="04E4769C"/>
    <w:rsid w:val="057B1254"/>
    <w:rsid w:val="07A11B65"/>
    <w:rsid w:val="07F03372"/>
    <w:rsid w:val="084C758F"/>
    <w:rsid w:val="084D0988"/>
    <w:rsid w:val="08BC5034"/>
    <w:rsid w:val="0932798F"/>
    <w:rsid w:val="0A0C20AE"/>
    <w:rsid w:val="0A696820"/>
    <w:rsid w:val="0A920D38"/>
    <w:rsid w:val="0B872683"/>
    <w:rsid w:val="0D50305C"/>
    <w:rsid w:val="0E715A3B"/>
    <w:rsid w:val="0E784BCB"/>
    <w:rsid w:val="0EFF177B"/>
    <w:rsid w:val="0F04264A"/>
    <w:rsid w:val="0F794074"/>
    <w:rsid w:val="10133387"/>
    <w:rsid w:val="10B06F55"/>
    <w:rsid w:val="10C56617"/>
    <w:rsid w:val="113E1641"/>
    <w:rsid w:val="11A035B5"/>
    <w:rsid w:val="128D1E00"/>
    <w:rsid w:val="12983414"/>
    <w:rsid w:val="129E48BE"/>
    <w:rsid w:val="12A74434"/>
    <w:rsid w:val="13C46340"/>
    <w:rsid w:val="144C6FAF"/>
    <w:rsid w:val="145B50FD"/>
    <w:rsid w:val="14ED1E6D"/>
    <w:rsid w:val="15A2217F"/>
    <w:rsid w:val="18BD24BE"/>
    <w:rsid w:val="18DD4996"/>
    <w:rsid w:val="1933096B"/>
    <w:rsid w:val="1A9B42F4"/>
    <w:rsid w:val="1B0E7060"/>
    <w:rsid w:val="1B7B1F2C"/>
    <w:rsid w:val="1BDB415E"/>
    <w:rsid w:val="1C631741"/>
    <w:rsid w:val="1D401370"/>
    <w:rsid w:val="1DC75D84"/>
    <w:rsid w:val="1E2F375D"/>
    <w:rsid w:val="1EE10D27"/>
    <w:rsid w:val="1EF62FEE"/>
    <w:rsid w:val="1FC86CB0"/>
    <w:rsid w:val="20D10D30"/>
    <w:rsid w:val="21DE3669"/>
    <w:rsid w:val="226F44F1"/>
    <w:rsid w:val="22FD66CA"/>
    <w:rsid w:val="23EF3AFF"/>
    <w:rsid w:val="244801D0"/>
    <w:rsid w:val="252747B0"/>
    <w:rsid w:val="25DE73DF"/>
    <w:rsid w:val="25E12825"/>
    <w:rsid w:val="25EE4A0F"/>
    <w:rsid w:val="26643661"/>
    <w:rsid w:val="27613CF7"/>
    <w:rsid w:val="27C3259F"/>
    <w:rsid w:val="28712382"/>
    <w:rsid w:val="292D3998"/>
    <w:rsid w:val="2ABB7100"/>
    <w:rsid w:val="2B1E65C4"/>
    <w:rsid w:val="2B9A641E"/>
    <w:rsid w:val="2C2B5B55"/>
    <w:rsid w:val="2CCA7221"/>
    <w:rsid w:val="2CD16CDA"/>
    <w:rsid w:val="2D21281C"/>
    <w:rsid w:val="2E72634F"/>
    <w:rsid w:val="2EF963CF"/>
    <w:rsid w:val="2F4F145B"/>
    <w:rsid w:val="2F79166C"/>
    <w:rsid w:val="2FA90862"/>
    <w:rsid w:val="300F2885"/>
    <w:rsid w:val="309938C6"/>
    <w:rsid w:val="31BF3A1E"/>
    <w:rsid w:val="32A3229C"/>
    <w:rsid w:val="32F16845"/>
    <w:rsid w:val="330306F8"/>
    <w:rsid w:val="340E5F56"/>
    <w:rsid w:val="34D50B03"/>
    <w:rsid w:val="352E5DA5"/>
    <w:rsid w:val="35A0235A"/>
    <w:rsid w:val="37284F60"/>
    <w:rsid w:val="38D35112"/>
    <w:rsid w:val="38FC4AC1"/>
    <w:rsid w:val="394B3473"/>
    <w:rsid w:val="396649FE"/>
    <w:rsid w:val="39E534D6"/>
    <w:rsid w:val="39FD6207"/>
    <w:rsid w:val="3B7A59A0"/>
    <w:rsid w:val="3C1C1B62"/>
    <w:rsid w:val="3CCC6324"/>
    <w:rsid w:val="3D713B08"/>
    <w:rsid w:val="3E41338B"/>
    <w:rsid w:val="3EE92FEB"/>
    <w:rsid w:val="3F547002"/>
    <w:rsid w:val="3FAE33D0"/>
    <w:rsid w:val="42A316CA"/>
    <w:rsid w:val="432E4EBC"/>
    <w:rsid w:val="44C07CD5"/>
    <w:rsid w:val="45DB3D9F"/>
    <w:rsid w:val="45E765FC"/>
    <w:rsid w:val="46CB3F9C"/>
    <w:rsid w:val="4712472F"/>
    <w:rsid w:val="476E2817"/>
    <w:rsid w:val="47820A8F"/>
    <w:rsid w:val="479F1CCA"/>
    <w:rsid w:val="4AD604DC"/>
    <w:rsid w:val="4AF84282"/>
    <w:rsid w:val="4C805724"/>
    <w:rsid w:val="4CDD7554"/>
    <w:rsid w:val="4D5F7DF2"/>
    <w:rsid w:val="4D9D1A54"/>
    <w:rsid w:val="4E7F0C52"/>
    <w:rsid w:val="4E8A118D"/>
    <w:rsid w:val="4EB84D22"/>
    <w:rsid w:val="4FBE58CA"/>
    <w:rsid w:val="50E21F4D"/>
    <w:rsid w:val="511D3755"/>
    <w:rsid w:val="52004C1B"/>
    <w:rsid w:val="52EB0F4D"/>
    <w:rsid w:val="554D09F7"/>
    <w:rsid w:val="568B2146"/>
    <w:rsid w:val="57121F2E"/>
    <w:rsid w:val="57224BE0"/>
    <w:rsid w:val="57922552"/>
    <w:rsid w:val="582C56F1"/>
    <w:rsid w:val="58384302"/>
    <w:rsid w:val="58897ED3"/>
    <w:rsid w:val="59075A70"/>
    <w:rsid w:val="5A3454B9"/>
    <w:rsid w:val="5A860E00"/>
    <w:rsid w:val="5B007B04"/>
    <w:rsid w:val="5B6F0025"/>
    <w:rsid w:val="5B995E59"/>
    <w:rsid w:val="5BC04BE2"/>
    <w:rsid w:val="5E254D31"/>
    <w:rsid w:val="5E9D1667"/>
    <w:rsid w:val="5F01106A"/>
    <w:rsid w:val="5FF76ED6"/>
    <w:rsid w:val="60126527"/>
    <w:rsid w:val="609304A4"/>
    <w:rsid w:val="613F7100"/>
    <w:rsid w:val="62D60E34"/>
    <w:rsid w:val="6325669B"/>
    <w:rsid w:val="64136687"/>
    <w:rsid w:val="651011EA"/>
    <w:rsid w:val="66482C64"/>
    <w:rsid w:val="668C5DF0"/>
    <w:rsid w:val="669C62AF"/>
    <w:rsid w:val="68A4421D"/>
    <w:rsid w:val="693A75FE"/>
    <w:rsid w:val="69BA04C9"/>
    <w:rsid w:val="69E67377"/>
    <w:rsid w:val="6B6D7ED1"/>
    <w:rsid w:val="6B7D140B"/>
    <w:rsid w:val="6BE6708A"/>
    <w:rsid w:val="6BFF6641"/>
    <w:rsid w:val="6C6C24A2"/>
    <w:rsid w:val="6CFD3482"/>
    <w:rsid w:val="6D535020"/>
    <w:rsid w:val="6FF94E8A"/>
    <w:rsid w:val="70723735"/>
    <w:rsid w:val="70F02F3C"/>
    <w:rsid w:val="72C955C3"/>
    <w:rsid w:val="738D1E61"/>
    <w:rsid w:val="742B72DB"/>
    <w:rsid w:val="744A5570"/>
    <w:rsid w:val="749775B0"/>
    <w:rsid w:val="74C33332"/>
    <w:rsid w:val="795F6463"/>
    <w:rsid w:val="79A515F4"/>
    <w:rsid w:val="79B52036"/>
    <w:rsid w:val="7A4F16FF"/>
    <w:rsid w:val="7B015C57"/>
    <w:rsid w:val="7BDF6039"/>
    <w:rsid w:val="7C1E6166"/>
    <w:rsid w:val="7DE911EA"/>
    <w:rsid w:val="7DEE0902"/>
    <w:rsid w:val="7EC142D1"/>
    <w:rsid w:val="7F8A2626"/>
    <w:rsid w:val="7F8C159E"/>
    <w:rsid w:val="7F983B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jwc</Company>
  <Pages>3</Pages>
  <Words>205</Words>
  <Characters>1175</Characters>
  <Lines>9</Lines>
  <Paragraphs>2</Paragraphs>
  <TotalTime>23</TotalTime>
  <ScaleCrop>false</ScaleCrop>
  <LinksUpToDate>false</LinksUpToDate>
  <CharactersWithSpaces>1378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2022-02-19T12:28:00Z</dcterms:created>
  <dc:creator>Administrator</dc:creator>
  <cp:lastModifiedBy>Administrator</cp:lastModifiedBy>
  <dcterms:modified xsi:type="dcterms:W3CDTF">2022-02-25T00:51:06Z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57CDA59CC6494E259CF8B985200662C4</vt:lpwstr>
  </property>
</Properties>
</file>